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B2" w:rsidRDefault="008F40B2">
      <w:pPr>
        <w:pStyle w:val="GvdeMetni"/>
        <w:rPr>
          <w:rFonts w:ascii="Times New Roman"/>
          <w:i w:val="0"/>
          <w:sz w:val="20"/>
        </w:rPr>
      </w:pPr>
    </w:p>
    <w:p w:rsidR="008F40B2" w:rsidRDefault="008F40B2">
      <w:pPr>
        <w:pStyle w:val="GvdeMetni"/>
        <w:rPr>
          <w:rFonts w:ascii="Times New Roman"/>
          <w:i w:val="0"/>
          <w:sz w:val="20"/>
        </w:rPr>
      </w:pPr>
    </w:p>
    <w:p w:rsidR="008F40B2" w:rsidRDefault="008F40B2">
      <w:pPr>
        <w:pStyle w:val="GvdeMetni"/>
        <w:spacing w:before="1"/>
        <w:rPr>
          <w:rFonts w:ascii="Times New Roman"/>
          <w:i w:val="0"/>
          <w:sz w:val="25"/>
        </w:rPr>
      </w:pPr>
    </w:p>
    <w:p w:rsidR="008F40B2" w:rsidRDefault="00C13F00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-487246</wp:posOffset>
            </wp:positionV>
            <wp:extent cx="1837968" cy="122986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5001895</wp:posOffset>
                </wp:positionH>
                <wp:positionV relativeFrom="paragraph">
                  <wp:posOffset>-266065</wp:posOffset>
                </wp:positionV>
                <wp:extent cx="2217420" cy="11023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10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8F40B2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8F40B2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1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8F40B2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Revizyon </w:t>
                                  </w:r>
                                  <w:r>
                                    <w:rPr>
                                      <w:color w:val="2A3E69"/>
                                      <w:w w:val="8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REV-1</w:t>
                                  </w:r>
                                </w:p>
                              </w:tc>
                            </w:tr>
                            <w:tr w:rsidR="008F40B2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1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8F40B2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2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1"/>
                                      <w:w w:val="90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2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1"/>
                                      <w:w w:val="90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2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1"/>
                                      <w:w w:val="90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pacing w:val="-3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8F40B2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8F40B2" w:rsidRDefault="00C13F00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Oda </w:t>
                                  </w:r>
                                  <w:r>
                                    <w:rPr>
                                      <w:color w:val="2A3E69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8F40B2" w:rsidRDefault="008F40B2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3.85pt;margin-top:-20.95pt;width:174.6pt;height:86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77rwIAAKo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8F40B2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8F40B2" w:rsidRDefault="00C13F00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8F40B2" w:rsidRDefault="00C13F00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8F40B2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8F40B2" w:rsidRDefault="00C13F00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1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8F40B2" w:rsidRDefault="00C13F00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8F40B2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8F40B2" w:rsidRDefault="00C13F00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1"/>
                                <w:w w:val="80"/>
                                <w:sz w:val="18"/>
                              </w:rPr>
                              <w:t xml:space="preserve">Revizyon </w:t>
                            </w:r>
                            <w:r>
                              <w:rPr>
                                <w:color w:val="2A3E69"/>
                                <w:w w:val="8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8F40B2" w:rsidRDefault="00C13F00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REV-1</w:t>
                            </w:r>
                          </w:p>
                        </w:tc>
                      </w:tr>
                      <w:tr w:rsidR="008F40B2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8F40B2" w:rsidRDefault="00C13F00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1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8F40B2" w:rsidRDefault="00C13F00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8F40B2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8F40B2" w:rsidRDefault="00C13F00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8F40B2" w:rsidRDefault="00C13F00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2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1"/>
                                <w:w w:val="90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2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1"/>
                                <w:w w:val="90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2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1"/>
                                <w:w w:val="90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pacing w:val="-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8F40B2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8F40B2" w:rsidRDefault="00C13F00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8F40B2" w:rsidRDefault="00C13F00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1"/>
                                <w:w w:val="80"/>
                                <w:sz w:val="18"/>
                              </w:rPr>
                              <w:t xml:space="preserve">Oda </w:t>
                            </w:r>
                            <w:r>
                              <w:rPr>
                                <w:color w:val="2A3E69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8F40B2" w:rsidRDefault="008F40B2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3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3"/>
        </w:rPr>
        <w:t xml:space="preserve"> </w:t>
      </w:r>
      <w:r>
        <w:rPr>
          <w:color w:val="E84D22"/>
        </w:rPr>
        <w:t>FORMU</w:t>
      </w:r>
    </w:p>
    <w:p w:rsidR="008F40B2" w:rsidRDefault="008F40B2">
      <w:pPr>
        <w:rPr>
          <w:b/>
          <w:sz w:val="20"/>
        </w:rPr>
      </w:pPr>
    </w:p>
    <w:p w:rsidR="008F40B2" w:rsidRDefault="008F40B2">
      <w:pPr>
        <w:rPr>
          <w:b/>
          <w:sz w:val="20"/>
        </w:rPr>
      </w:pPr>
    </w:p>
    <w:p w:rsidR="008F40B2" w:rsidRDefault="008F40B2">
      <w:pPr>
        <w:rPr>
          <w:b/>
          <w:sz w:val="20"/>
        </w:rPr>
      </w:pPr>
    </w:p>
    <w:p w:rsidR="008F40B2" w:rsidRDefault="008F40B2">
      <w:pPr>
        <w:rPr>
          <w:b/>
          <w:sz w:val="20"/>
        </w:rPr>
      </w:pPr>
    </w:p>
    <w:p w:rsidR="008F40B2" w:rsidRDefault="008F40B2">
      <w:pPr>
        <w:rPr>
          <w:b/>
          <w:sz w:val="20"/>
        </w:rPr>
      </w:pPr>
    </w:p>
    <w:p w:rsidR="008F40B2" w:rsidRDefault="008F40B2">
      <w:pPr>
        <w:spacing w:before="9"/>
        <w:rPr>
          <w:b/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8F40B2" w:rsidTr="00AE6BD8">
        <w:trPr>
          <w:trHeight w:val="841"/>
        </w:trPr>
        <w:tc>
          <w:tcPr>
            <w:tcW w:w="2693" w:type="dxa"/>
          </w:tcPr>
          <w:p w:rsidR="008F40B2" w:rsidRDefault="008F40B2">
            <w:pPr>
              <w:pStyle w:val="TableParagraph"/>
              <w:spacing w:before="4"/>
              <w:rPr>
                <w:b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8F40B2" w:rsidRPr="00AE6BD8" w:rsidRDefault="00AE6BD8" w:rsidP="00AE6BD8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 w:rsidRPr="00AE6BD8">
              <w:rPr>
                <w:rFonts w:ascii="Times New Roman"/>
                <w:sz w:val="24"/>
                <w:szCs w:val="24"/>
              </w:rPr>
              <w:t xml:space="preserve">LPG </w:t>
            </w:r>
            <w:proofErr w:type="spellStart"/>
            <w:r w:rsidRPr="00AE6BD8">
              <w:rPr>
                <w:rFonts w:ascii="Times New Roman"/>
                <w:sz w:val="24"/>
                <w:szCs w:val="24"/>
              </w:rPr>
              <w:t>Otogaz</w:t>
            </w:r>
            <w:proofErr w:type="spellEnd"/>
            <w:r w:rsidRPr="00AE6BD8">
              <w:rPr>
                <w:rFonts w:ascii="Times New Roman"/>
                <w:sz w:val="24"/>
                <w:szCs w:val="24"/>
              </w:rPr>
              <w:t xml:space="preserve"> </w:t>
            </w:r>
            <w:r w:rsidRPr="00AE6BD8">
              <w:rPr>
                <w:rFonts w:ascii="Times New Roman"/>
                <w:sz w:val="24"/>
                <w:szCs w:val="24"/>
              </w:rPr>
              <w:t>İ</w:t>
            </w:r>
            <w:r w:rsidRPr="00AE6BD8">
              <w:rPr>
                <w:rFonts w:ascii="Times New Roman"/>
                <w:sz w:val="24"/>
                <w:szCs w:val="24"/>
              </w:rPr>
              <w:t>stasyonlar</w:t>
            </w:r>
            <w:r w:rsidRPr="00AE6BD8">
              <w:rPr>
                <w:rFonts w:ascii="Times New Roman"/>
                <w:sz w:val="24"/>
                <w:szCs w:val="24"/>
              </w:rPr>
              <w:t>ı</w:t>
            </w:r>
            <w:r w:rsidRPr="00AE6BD8">
              <w:rPr>
                <w:rFonts w:ascii="Times New Roman"/>
                <w:sz w:val="24"/>
                <w:szCs w:val="24"/>
              </w:rPr>
              <w:t xml:space="preserve"> Ta</w:t>
            </w:r>
            <w:r w:rsidRPr="00AE6BD8">
              <w:rPr>
                <w:rFonts w:ascii="Times New Roman"/>
                <w:sz w:val="24"/>
                <w:szCs w:val="24"/>
              </w:rPr>
              <w:t>şı</w:t>
            </w:r>
            <w:r w:rsidRPr="00AE6BD8">
              <w:rPr>
                <w:rFonts w:ascii="Times New Roman"/>
                <w:sz w:val="24"/>
                <w:szCs w:val="24"/>
              </w:rPr>
              <w:t>t Dolum Personeli (Pompac</w:t>
            </w:r>
            <w:r w:rsidRPr="00AE6BD8">
              <w:rPr>
                <w:rFonts w:ascii="Times New Roman"/>
                <w:sz w:val="24"/>
                <w:szCs w:val="24"/>
              </w:rPr>
              <w:t>ı</w:t>
            </w:r>
            <w:r w:rsidRPr="00AE6BD8">
              <w:rPr>
                <w:rFonts w:ascii="Times New Roman"/>
                <w:sz w:val="24"/>
                <w:szCs w:val="24"/>
              </w:rPr>
              <w:t>) E</w:t>
            </w:r>
            <w:r w:rsidRPr="00AE6BD8">
              <w:rPr>
                <w:rFonts w:ascii="Times New Roman"/>
                <w:sz w:val="24"/>
                <w:szCs w:val="24"/>
              </w:rPr>
              <w:t>ğ</w:t>
            </w:r>
            <w:r w:rsidRPr="00AE6BD8">
              <w:rPr>
                <w:rFonts w:ascii="Times New Roman"/>
                <w:sz w:val="24"/>
                <w:szCs w:val="24"/>
              </w:rPr>
              <w:t>itimi</w:t>
            </w:r>
          </w:p>
        </w:tc>
      </w:tr>
      <w:tr w:rsidR="008F40B2" w:rsidTr="00AE6BD8">
        <w:trPr>
          <w:trHeight w:val="978"/>
        </w:trPr>
        <w:tc>
          <w:tcPr>
            <w:tcW w:w="2693" w:type="dxa"/>
          </w:tcPr>
          <w:p w:rsidR="008F40B2" w:rsidRDefault="008F40B2">
            <w:pPr>
              <w:pStyle w:val="TableParagraph"/>
              <w:rPr>
                <w:b/>
                <w:sz w:val="28"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8F40B2" w:rsidRPr="00AE6BD8" w:rsidRDefault="00B61600" w:rsidP="00AE6BD8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8-9 Kas</w:t>
            </w:r>
            <w:r>
              <w:rPr>
                <w:rFonts w:ascii="Times New Roman"/>
                <w:sz w:val="24"/>
                <w:szCs w:val="24"/>
              </w:rPr>
              <w:t>ı</w:t>
            </w:r>
            <w:r>
              <w:rPr>
                <w:rFonts w:ascii="Times New Roman"/>
                <w:sz w:val="24"/>
                <w:szCs w:val="24"/>
              </w:rPr>
              <w:t>m</w:t>
            </w:r>
            <w:bookmarkStart w:id="0" w:name="_GoBack"/>
            <w:bookmarkEnd w:id="0"/>
            <w:r w:rsidR="00AE6BD8" w:rsidRPr="00AE6BD8">
              <w:rPr>
                <w:rFonts w:ascii="Times New Roman"/>
                <w:sz w:val="24"/>
                <w:szCs w:val="24"/>
              </w:rPr>
              <w:t xml:space="preserve"> 2024</w:t>
            </w:r>
          </w:p>
        </w:tc>
      </w:tr>
      <w:tr w:rsidR="008F40B2">
        <w:trPr>
          <w:trHeight w:val="837"/>
        </w:trPr>
        <w:tc>
          <w:tcPr>
            <w:tcW w:w="2693" w:type="dxa"/>
          </w:tcPr>
          <w:p w:rsidR="008F40B2" w:rsidRDefault="00C13F00">
            <w:pPr>
              <w:pStyle w:val="TableParagraph"/>
              <w:spacing w:before="124" w:line="242" w:lineRule="auto"/>
              <w:ind w:left="110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 ADI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1132"/>
        </w:trPr>
        <w:tc>
          <w:tcPr>
            <w:tcW w:w="2693" w:type="dxa"/>
            <w:vMerge w:val="restart"/>
          </w:tcPr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8F40B2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BİLGİLERİ</w:t>
            </w:r>
          </w:p>
        </w:tc>
        <w:tc>
          <w:tcPr>
            <w:tcW w:w="1901" w:type="dxa"/>
          </w:tcPr>
          <w:p w:rsidR="008F40B2" w:rsidRDefault="008F40B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8F40B2" w:rsidRDefault="008F40B2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8F40B2" w:rsidRDefault="008F40B2">
            <w:pPr>
              <w:pStyle w:val="TableParagraph"/>
              <w:rPr>
                <w:b/>
                <w:sz w:val="28"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8F40B2" w:rsidRDefault="008F40B2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8F40B2" w:rsidRDefault="008F40B2">
            <w:pPr>
              <w:pStyle w:val="TableParagraph"/>
              <w:spacing w:before="7"/>
              <w:rPr>
                <w:b/>
                <w:sz w:val="28"/>
              </w:rPr>
            </w:pPr>
          </w:p>
          <w:p w:rsidR="008F40B2" w:rsidRDefault="00C13F0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</w:p>
        </w:tc>
        <w:tc>
          <w:tcPr>
            <w:tcW w:w="5761" w:type="dxa"/>
            <w:gridSpan w:val="2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837"/>
        </w:trPr>
        <w:tc>
          <w:tcPr>
            <w:tcW w:w="2693" w:type="dxa"/>
          </w:tcPr>
          <w:p w:rsidR="008F40B2" w:rsidRDefault="008F40B2">
            <w:pPr>
              <w:pStyle w:val="TableParagraph"/>
              <w:spacing w:before="4"/>
              <w:rPr>
                <w:b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822"/>
        </w:trPr>
        <w:tc>
          <w:tcPr>
            <w:tcW w:w="2693" w:type="dxa"/>
          </w:tcPr>
          <w:p w:rsidR="008F40B2" w:rsidRDefault="008F40B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846"/>
        </w:trPr>
        <w:tc>
          <w:tcPr>
            <w:tcW w:w="2693" w:type="dxa"/>
          </w:tcPr>
          <w:p w:rsidR="008F40B2" w:rsidRDefault="008F40B2">
            <w:pPr>
              <w:pStyle w:val="TableParagraph"/>
              <w:spacing w:before="6"/>
              <w:rPr>
                <w:b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981"/>
        </w:trPr>
        <w:tc>
          <w:tcPr>
            <w:tcW w:w="2693" w:type="dxa"/>
            <w:vMerge w:val="restart"/>
          </w:tcPr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8F40B2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F40B2" w:rsidRDefault="00C13F00">
            <w:pPr>
              <w:pStyle w:val="TableParagraph"/>
              <w:ind w:left="110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ÖDEME FİRMA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TARAFINDAN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YAPILIYORSA FİRMAYA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AİT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BİLGİLER*</w:t>
            </w:r>
          </w:p>
        </w:tc>
        <w:tc>
          <w:tcPr>
            <w:tcW w:w="3831" w:type="dxa"/>
            <w:gridSpan w:val="2"/>
          </w:tcPr>
          <w:p w:rsidR="008F40B2" w:rsidRDefault="008F40B2">
            <w:pPr>
              <w:pStyle w:val="TableParagraph"/>
              <w:spacing w:before="3"/>
              <w:rPr>
                <w:b/>
                <w:sz w:val="28"/>
              </w:rPr>
            </w:pPr>
          </w:p>
          <w:p w:rsidR="008F40B2" w:rsidRDefault="00C13F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 ADI</w:t>
            </w:r>
          </w:p>
        </w:tc>
        <w:tc>
          <w:tcPr>
            <w:tcW w:w="3831" w:type="dxa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8F40B2" w:rsidRDefault="008F40B2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C13F00">
            <w:pPr>
              <w:pStyle w:val="TableParagraph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ADRESİ</w:t>
            </w:r>
          </w:p>
        </w:tc>
        <w:tc>
          <w:tcPr>
            <w:tcW w:w="3831" w:type="dxa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8F40B2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8F40B2" w:rsidRDefault="008F40B2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8F40B2" w:rsidRDefault="008F40B2">
            <w:pPr>
              <w:pStyle w:val="TableParagraph"/>
              <w:rPr>
                <w:b/>
                <w:sz w:val="24"/>
              </w:rPr>
            </w:pPr>
          </w:p>
          <w:p w:rsidR="008F40B2" w:rsidRDefault="00C13F00">
            <w:pPr>
              <w:pStyle w:val="TableParagraph"/>
              <w:spacing w:before="15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NUMARASI</w:t>
            </w:r>
          </w:p>
        </w:tc>
        <w:tc>
          <w:tcPr>
            <w:tcW w:w="3831" w:type="dxa"/>
          </w:tcPr>
          <w:p w:rsidR="008F40B2" w:rsidRPr="00AE6BD8" w:rsidRDefault="008F40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8F40B2" w:rsidRDefault="00C13F00">
      <w:pPr>
        <w:pStyle w:val="GvdeMetni"/>
        <w:ind w:left="656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2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4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>ödeme</w:t>
      </w:r>
      <w:r>
        <w:rPr>
          <w:spacing w:val="-46"/>
        </w:rPr>
        <w:t xml:space="preserve"> </w:t>
      </w:r>
      <w:proofErr w:type="gramStart"/>
      <w:r>
        <w:t>dekontu</w:t>
      </w:r>
      <w:proofErr w:type="gramEnd"/>
      <w:r>
        <w:t>/makbuzu</w:t>
      </w:r>
      <w:r>
        <w:rPr>
          <w:spacing w:val="-2"/>
        </w:rPr>
        <w:t xml:space="preserve"> </w:t>
      </w:r>
      <w:r>
        <w:t>verilmektedir.</w:t>
      </w:r>
    </w:p>
    <w:sectPr w:rsidR="008F40B2">
      <w:type w:val="continuous"/>
      <w:pgSz w:w="11910" w:h="16840"/>
      <w:pgMar w:top="0" w:right="4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B2"/>
    <w:rsid w:val="008F40B2"/>
    <w:rsid w:val="00AE6BD8"/>
    <w:rsid w:val="00B61600"/>
    <w:rsid w:val="00C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558D"/>
  <w15:docId w15:val="{4062374A-D107-4C9D-91A0-7A83B4D5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46"/>
      <w:ind w:left="350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2024-05-02T10:46:00Z</dcterms:created>
  <dcterms:modified xsi:type="dcterms:W3CDTF">2024-11-05T12:57:00Z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2024-05-02T00:00:00Z</vt:filetime>
  </property>
</Properties>
</file>