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1A7776">
            <w:pPr>
              <w:jc w:val="center"/>
              <w:rPr>
                <w:szCs w:val="18"/>
              </w:rPr>
            </w:pPr>
            <w:r w:rsidRPr="00751A5B">
              <w:rPr>
                <w:rFonts w:ascii="Segoe UI" w:hAnsi="Segoe UI" w:cs="Segoe UI"/>
                <w:b/>
                <w:color w:val="000000"/>
              </w:rPr>
              <w:t>BİYOSİDAL ÜRÜN UYGULAYICI EĞİTİMİ</w:t>
            </w:r>
            <w:r w:rsidRPr="00475A30">
              <w:rPr>
                <w:szCs w:val="18"/>
              </w:rPr>
              <w:t xml:space="preserve">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CE4A3C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16-17-18 EYLÜL </w:t>
            </w:r>
            <w:bookmarkStart w:id="0" w:name="_GoBack"/>
            <w:bookmarkEnd w:id="0"/>
            <w:r w:rsidR="00862719">
              <w:rPr>
                <w:szCs w:val="18"/>
              </w:rPr>
              <w:t>2026</w:t>
            </w: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1A7776" w:rsidRDefault="001A7776">
      <w:pPr>
        <w:pStyle w:val="GvdeMetni"/>
        <w:spacing w:before="6"/>
        <w:ind w:left="565"/>
        <w:rPr>
          <w:b/>
          <w:i w:val="0"/>
        </w:rPr>
      </w:pPr>
      <w:r w:rsidRPr="001A7776">
        <w:rPr>
          <w:b/>
          <w:i w:val="0"/>
        </w:rPr>
        <w:t>KATILIMCININ DOĞUM YERİ:</w:t>
      </w:r>
      <w:r>
        <w:rPr>
          <w:b/>
          <w:i w:val="0"/>
        </w:rPr>
        <w:t xml:space="preserve"> </w:t>
      </w:r>
    </w:p>
    <w:sectPr w:rsidR="001A7776" w:rsidRPr="001A7776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4A3469"/>
    <w:rsid w:val="0076787C"/>
    <w:rsid w:val="00862719"/>
    <w:rsid w:val="00CE4A3C"/>
    <w:rsid w:val="00F3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C5CC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dcterms:created xsi:type="dcterms:W3CDTF">2025-03-25T07:39:00Z</dcterms:created>
  <dcterms:modified xsi:type="dcterms:W3CDTF">2026-08-14T14:37:00Z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